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2C0704" w:rsidRDefault="00B66811" w:rsidP="001D0851">
      <w:pPr>
        <w:pStyle w:val="beneBetreff"/>
        <w:spacing w:before="0" w:after="0" w:line="240" w:lineRule="auto"/>
        <w:rPr>
          <w:rFonts w:cs="Arial"/>
        </w:rPr>
        <w:sectPr w:rsidR="00B66811" w:rsidRPr="002C0704" w:rsidSect="00072A7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529" w:right="1083" w:bottom="1418" w:left="1077" w:header="703" w:footer="652" w:gutter="0"/>
          <w:cols w:space="708"/>
          <w:docGrid w:linePitch="360"/>
        </w:sectPr>
      </w:pPr>
    </w:p>
    <w:p w14:paraId="34DAD697" w14:textId="1522013F" w:rsidR="00F21B44" w:rsidRPr="002C0704" w:rsidRDefault="002E7E99" w:rsidP="001D0851">
      <w:pPr>
        <w:spacing w:line="240" w:lineRule="auto"/>
        <w:jc w:val="both"/>
        <w:outlineLvl w:val="0"/>
        <w:rPr>
          <w:rFonts w:cs="Arial"/>
          <w:b/>
          <w:color w:val="AEAAAA"/>
          <w:sz w:val="20"/>
        </w:rPr>
      </w:pPr>
      <w:r w:rsidRPr="002C0704">
        <w:rPr>
          <w:b/>
          <w:color w:val="AEAAAA"/>
          <w:sz w:val="24"/>
        </w:rPr>
        <w:t xml:space="preserve">COMMUNIQUÉ DE PRESSE </w:t>
      </w:r>
    </w:p>
    <w:p w14:paraId="20DF46B9" w14:textId="77777777" w:rsidR="002E7E99" w:rsidRPr="002C0704" w:rsidRDefault="002E7E99" w:rsidP="002E7E99">
      <w:pPr>
        <w:spacing w:line="276" w:lineRule="auto"/>
        <w:rPr>
          <w:b/>
          <w:bCs/>
          <w:sz w:val="24"/>
        </w:rPr>
      </w:pPr>
      <w:bookmarkStart w:id="0" w:name="_Hlk11757121"/>
    </w:p>
    <w:bookmarkEnd w:id="0"/>
    <w:p w14:paraId="3D228F1E" w14:textId="77777777" w:rsidR="00076854" w:rsidRPr="00A07E06" w:rsidRDefault="00076854" w:rsidP="00076854">
      <w:pPr>
        <w:rPr>
          <w:rFonts w:cs="Arial"/>
          <w:b/>
          <w:bCs/>
          <w:sz w:val="28"/>
          <w:szCs w:val="28"/>
        </w:rPr>
      </w:pPr>
      <w:r>
        <w:rPr>
          <w:b/>
          <w:sz w:val="28"/>
        </w:rPr>
        <w:t>Le bureau, un point de confluence : des environnements de travail communicatifs avec PORTS de Bene</w:t>
      </w:r>
    </w:p>
    <w:p w14:paraId="663BFDA2" w14:textId="77777777" w:rsidR="00465BAD" w:rsidRPr="002C0704" w:rsidRDefault="00465BAD" w:rsidP="00465BAD">
      <w:pPr>
        <w:autoSpaceDE w:val="0"/>
        <w:autoSpaceDN w:val="0"/>
        <w:spacing w:line="240" w:lineRule="auto"/>
        <w:rPr>
          <w:rFonts w:cs="Arial"/>
          <w:b/>
          <w:bCs/>
          <w:color w:val="000000"/>
          <w:szCs w:val="22"/>
          <w:shd w:val="clear" w:color="auto" w:fill="FFFFFF"/>
        </w:rPr>
      </w:pPr>
    </w:p>
    <w:p w14:paraId="2627DBFB" w14:textId="77777777" w:rsidR="0091224D" w:rsidRDefault="00465BAD" w:rsidP="00076854">
      <w:pPr>
        <w:rPr>
          <w:i/>
        </w:rPr>
      </w:pPr>
      <w:r w:rsidRPr="002C0704">
        <w:rPr>
          <w:rFonts w:cs="Arial"/>
          <w:i/>
          <w:iCs/>
          <w:color w:val="000000"/>
          <w:szCs w:val="22"/>
          <w:shd w:val="clear" w:color="auto" w:fill="FFFFFF"/>
        </w:rPr>
        <w:t>2</w:t>
      </w:r>
      <w:r w:rsidR="00076854">
        <w:rPr>
          <w:rFonts w:cs="Arial"/>
          <w:i/>
          <w:iCs/>
          <w:color w:val="000000"/>
          <w:szCs w:val="22"/>
          <w:shd w:val="clear" w:color="auto" w:fill="FFFFFF"/>
        </w:rPr>
        <w:t>5</w:t>
      </w:r>
      <w:r w:rsidRPr="002C0704">
        <w:rPr>
          <w:rFonts w:cs="Arial"/>
          <w:i/>
          <w:iCs/>
          <w:color w:val="000000"/>
          <w:szCs w:val="22"/>
          <w:shd w:val="clear" w:color="auto" w:fill="FFFFFF"/>
        </w:rPr>
        <w:t>.0</w:t>
      </w:r>
      <w:r w:rsidR="00076854">
        <w:rPr>
          <w:rFonts w:cs="Arial"/>
          <w:i/>
          <w:iCs/>
          <w:color w:val="000000"/>
          <w:szCs w:val="22"/>
          <w:shd w:val="clear" w:color="auto" w:fill="FFFFFF"/>
        </w:rPr>
        <w:t>7</w:t>
      </w:r>
      <w:r w:rsidRPr="002C0704">
        <w:rPr>
          <w:rFonts w:cs="Arial"/>
          <w:i/>
          <w:iCs/>
          <w:color w:val="000000"/>
          <w:szCs w:val="22"/>
          <w:shd w:val="clear" w:color="auto" w:fill="FFFFFF"/>
        </w:rPr>
        <w:t>.202</w:t>
      </w:r>
      <w:r w:rsidR="00076854">
        <w:rPr>
          <w:rFonts w:cs="Arial"/>
          <w:i/>
          <w:iCs/>
          <w:color w:val="000000"/>
          <w:szCs w:val="22"/>
          <w:shd w:val="clear" w:color="auto" w:fill="FFFFFF"/>
        </w:rPr>
        <w:t>3</w:t>
      </w:r>
      <w:r w:rsidRPr="002C0704">
        <w:rPr>
          <w:rFonts w:cs="Arial"/>
          <w:i/>
          <w:iCs/>
          <w:color w:val="000000"/>
          <w:szCs w:val="22"/>
          <w:shd w:val="clear" w:color="auto" w:fill="FFFFFF"/>
        </w:rPr>
        <w:t xml:space="preserve">, Waidhofen a. d. </w:t>
      </w:r>
      <w:proofErr w:type="spellStart"/>
      <w:r w:rsidRPr="002C0704">
        <w:rPr>
          <w:rFonts w:cs="Arial"/>
          <w:i/>
          <w:iCs/>
          <w:color w:val="000000"/>
          <w:szCs w:val="22"/>
          <w:shd w:val="clear" w:color="auto" w:fill="FFFFFF"/>
        </w:rPr>
        <w:t>Ybbs</w:t>
      </w:r>
      <w:proofErr w:type="spellEnd"/>
      <w:r w:rsidRPr="002C0704">
        <w:rPr>
          <w:rFonts w:cs="Arial"/>
          <w:i/>
          <w:iCs/>
          <w:color w:val="000000"/>
          <w:szCs w:val="22"/>
          <w:shd w:val="clear" w:color="auto" w:fill="FFFFFF"/>
        </w:rPr>
        <w:t xml:space="preserve">. </w:t>
      </w:r>
      <w:r w:rsidR="00076854">
        <w:rPr>
          <w:i/>
        </w:rPr>
        <w:t xml:space="preserve">Tout est placé sous le signe du </w:t>
      </w:r>
    </w:p>
    <w:p w14:paraId="25B55DA9" w14:textId="5681536E" w:rsidR="00076854" w:rsidRDefault="0091224D" w:rsidP="00076854">
      <w:pPr>
        <w:rPr>
          <w:i/>
        </w:rPr>
      </w:pPr>
      <w:proofErr w:type="gramStart"/>
      <w:r>
        <w:rPr>
          <w:i/>
        </w:rPr>
        <w:t>changement</w:t>
      </w:r>
      <w:proofErr w:type="gramEnd"/>
      <w:r>
        <w:rPr>
          <w:i/>
        </w:rPr>
        <w:t xml:space="preserve"> :</w:t>
      </w:r>
      <w:r w:rsidR="00076854">
        <w:rPr>
          <w:i/>
        </w:rPr>
        <w:t xml:space="preserve"> les systèmes sont repensés, les processus établis sont remis en question et les styles de gestion sont pratiqués différemment. Pour relever ces défis ensemble et les utiliser comme une chance, les organisations doivent plus que jamais miser sur la collaboration et la communication. Elles doivent créer des lieux où l'on se rencontre mais aussi des lieux où l'on peut se mettre à l'écart, afin de permettre des échanges intenses mais aussi pour se concentrer dans le calme. Pour diriger une entreprise efficacement aujourd'hui, il faut des espaces ouverts et moins formels. Avec des solutions modernes et sur mesure, Bene, le spécialiste du mobilier de bureau, s'est donné pour tâche de renforcer et de favoriser cette coexistence sociale sur le lieu de travail. Ainsi, on peut s’asseoir de manière décontractée autour de la nouvelle Coffee Table de la collection PORTS ou utiliser la PORTS Table Slim dans ses différentes variantes pour différents besoins de communication. </w:t>
      </w:r>
    </w:p>
    <w:p w14:paraId="1D01851F" w14:textId="77777777" w:rsidR="00076854" w:rsidRPr="00A07E06" w:rsidRDefault="00076854" w:rsidP="00076854">
      <w:pPr>
        <w:rPr>
          <w:rFonts w:cs="Arial"/>
          <w:i/>
          <w:iCs/>
        </w:rPr>
      </w:pPr>
    </w:p>
    <w:p w14:paraId="39D6E29A" w14:textId="77777777" w:rsidR="00076854" w:rsidRPr="00A07E06" w:rsidRDefault="00076854" w:rsidP="00076854">
      <w:pPr>
        <w:rPr>
          <w:rFonts w:cs="Arial"/>
        </w:rPr>
      </w:pPr>
      <w:r>
        <w:t>C'est notamment dans l'avenir que le bureau crée une identité : il offre de l'espace pour l'évolution commune, contribue à l’intégration dans l’organisation et à l’interaction entre des équipes hétérogènes dans l’ensemble de l’entreprise et au-delà.</w:t>
      </w:r>
    </w:p>
    <w:p w14:paraId="03C00F5B" w14:textId="5E5CC35D" w:rsidR="00076854" w:rsidRDefault="00076854" w:rsidP="00076854">
      <w:r>
        <w:t xml:space="preserve">Des espaces de bureau conçus avec modernité peuvent grandement faciliter la communication et renforcer ainsi une culture d'entreprise accueillante, marquée par l'ouverture. Avec des solutions sur mesure (comme les nouvelles Coffee Table, Table Slim et Table Slim High de la famille PORTS), vous créez l'environnement qui convient, que ce soit pour des réunions nécessitant de la concentration ou des échanges brefs et informels. </w:t>
      </w:r>
    </w:p>
    <w:p w14:paraId="27BF9D1B" w14:textId="77777777" w:rsidR="00076854" w:rsidRPr="00A07E06" w:rsidRDefault="00076854" w:rsidP="00076854">
      <w:pPr>
        <w:rPr>
          <w:rFonts w:cs="Arial"/>
        </w:rPr>
      </w:pPr>
    </w:p>
    <w:p w14:paraId="7A19CEA0" w14:textId="77777777" w:rsidR="00076854" w:rsidRPr="00A07E06" w:rsidRDefault="00076854" w:rsidP="00076854">
      <w:pPr>
        <w:rPr>
          <w:rFonts w:cs="Arial"/>
          <w:b/>
          <w:bCs/>
        </w:rPr>
      </w:pPr>
      <w:r>
        <w:rPr>
          <w:b/>
        </w:rPr>
        <w:t>Favoriser la communauté et le sentiment de bien-être</w:t>
      </w:r>
    </w:p>
    <w:p w14:paraId="4B18D5A6" w14:textId="77777777" w:rsidR="00076854" w:rsidRPr="00A07E06" w:rsidRDefault="00076854" w:rsidP="00076854">
      <w:pPr>
        <w:rPr>
          <w:rFonts w:cs="Arial"/>
        </w:rPr>
      </w:pPr>
      <w:r>
        <w:t>Les zones où l'on peut se rencontrer sont un élément clé de ces univers de bureaux modernes : des lounges conviviaux confèrent à l'environnement de travail un caractère chaleureux, invitent à s’attarder et sont indispensables pour des processus de travail dynamiques. Bene complète dorénavant sa collection PORTS conçue dans cet esprit avec la nouvelle</w:t>
      </w:r>
      <w:r>
        <w:rPr>
          <w:i/>
        </w:rPr>
        <w:t xml:space="preserve"> </w:t>
      </w:r>
      <w:r>
        <w:t xml:space="preserve">Coffee Table. Cette table d'appoint élégante et minimaliste conçue par Pearson Lloyd est disponible en deux hauteurs (25 cm et 40,5 cm), avec piétement 4 pieds en noir ou couleur limon. </w:t>
      </w:r>
    </w:p>
    <w:p w14:paraId="12C90F29" w14:textId="7CFAD1DF" w:rsidR="00076854" w:rsidRDefault="00076854" w:rsidP="00076854">
      <w:r>
        <w:t xml:space="preserve">Le plateau existe au choix en version rectangulaire, carrée ou ronde, avec la possibilité de </w:t>
      </w:r>
      <w:proofErr w:type="gramStart"/>
      <w:r>
        <w:t xml:space="preserve">choisir </w:t>
      </w:r>
      <w:bookmarkStart w:id="1" w:name="_Hlk128062093"/>
      <w:r>
        <w:rPr>
          <w:color w:val="000000"/>
        </w:rPr>
        <w:t xml:space="preserve"> entre</w:t>
      </w:r>
      <w:proofErr w:type="gramEnd"/>
      <w:r>
        <w:rPr>
          <w:color w:val="000000"/>
        </w:rPr>
        <w:t xml:space="preserve"> le chant classique ou le chant arrondi </w:t>
      </w:r>
      <w:proofErr w:type="spellStart"/>
      <w:r>
        <w:rPr>
          <w:color w:val="000000"/>
        </w:rPr>
        <w:t>Comfort</w:t>
      </w:r>
      <w:proofErr w:type="spellEnd"/>
      <w:r>
        <w:rPr>
          <w:color w:val="000000"/>
        </w:rPr>
        <w:t>-Edge</w:t>
      </w:r>
      <w:bookmarkEnd w:id="1"/>
      <w:r>
        <w:rPr>
          <w:color w:val="000000"/>
        </w:rPr>
        <w:t>.</w:t>
      </w:r>
      <w:r>
        <w:rPr>
          <w:b/>
        </w:rPr>
        <w:t xml:space="preserve"> </w:t>
      </w:r>
      <w:r>
        <w:lastRenderedPageBreak/>
        <w:t>En combinant les différentes hauteurs de tables, vous pouvez créer des ensembles esthétiques et élégants : les PORTS Coffee Tables peuvent être disposées décalées les unes sous les autres en toute flexibilité et espacées si besoin, comme le concept d’aménagement le prévoit.</w:t>
      </w:r>
    </w:p>
    <w:p w14:paraId="3D5259A3" w14:textId="77777777" w:rsidR="00076854" w:rsidRPr="00A07E06" w:rsidRDefault="00076854" w:rsidP="00076854">
      <w:pPr>
        <w:rPr>
          <w:rFonts w:cs="Arial"/>
        </w:rPr>
      </w:pPr>
    </w:p>
    <w:p w14:paraId="465740CE" w14:textId="77777777" w:rsidR="00076854" w:rsidRPr="00A07E06" w:rsidRDefault="00076854" w:rsidP="00076854">
      <w:pPr>
        <w:rPr>
          <w:rFonts w:cs="Arial"/>
        </w:rPr>
      </w:pPr>
      <w:r>
        <w:rPr>
          <w:b/>
        </w:rPr>
        <w:t>Des aménagements confortables, une ambiance chaleureuse</w:t>
      </w:r>
      <w:r>
        <w:t xml:space="preserve"> </w:t>
      </w:r>
    </w:p>
    <w:p w14:paraId="1C5DFF6C" w14:textId="1B45A559" w:rsidR="00076854" w:rsidRDefault="00076854" w:rsidP="00076854">
      <w:r>
        <w:t xml:space="preserve">Cette table d'appoint est complétée avec style par le PORTS Sofa et les PORTS Lounge Chairs qui forment ensemble des paysages d'assise confortables. Le piétement à quatre pieds du sofa et du fauteuil est en acier laqué époxy noir, la coque d'assise est disponible avec un revêtement en tissu ou en cuir. Enfin, cette structure est complétée par la PORTS Active Chair, un fauteuil lounge premium avec hauteur d’assise réglable et réglage de l’inclinaison de l’assise en option. Il se règle en continu en tirant sur la boucle en cuir située à côté du rembourrage d'assise et est disponible au choix avec un dossier bas ou haut : l'appuie-tête en option, facile à monter, assure une position assise particulièrement confortable grâce à son réglage en hauteur. </w:t>
      </w:r>
    </w:p>
    <w:p w14:paraId="59E506B8" w14:textId="77777777" w:rsidR="00076854" w:rsidRPr="00A07E06" w:rsidRDefault="00076854" w:rsidP="00076854">
      <w:pPr>
        <w:rPr>
          <w:rFonts w:cs="Arial"/>
        </w:rPr>
      </w:pPr>
    </w:p>
    <w:p w14:paraId="5D1C8AE1" w14:textId="77777777" w:rsidR="00076854" w:rsidRPr="00A07E06" w:rsidRDefault="00076854" w:rsidP="00076854">
      <w:pPr>
        <w:rPr>
          <w:rFonts w:cs="Arial"/>
          <w:b/>
          <w:bCs/>
        </w:rPr>
      </w:pPr>
      <w:r>
        <w:rPr>
          <w:b/>
        </w:rPr>
        <w:t>Des échanges d'égal à égal</w:t>
      </w:r>
    </w:p>
    <w:p w14:paraId="2B08BFDE" w14:textId="77777777" w:rsidR="00076854" w:rsidRPr="00A07E06" w:rsidRDefault="00076854" w:rsidP="00076854">
      <w:pPr>
        <w:rPr>
          <w:rFonts w:cs="Arial"/>
        </w:rPr>
      </w:pPr>
      <w:r>
        <w:t xml:space="preserve">Outre </w:t>
      </w:r>
      <w:proofErr w:type="gramStart"/>
      <w:r>
        <w:t>les espaces lounge</w:t>
      </w:r>
      <w:proofErr w:type="gramEnd"/>
      <w:r>
        <w:t xml:space="preserve"> confortables, il faut encore et toujours bien sûr des espaces de réunion formels dans les environnements de bureau modernes, où l'on peut échanger de manière efficace et en étant concentré. PORTS Table Slim est alors au centre de l'action et donne l'impulsion à un brainstorming créatif au sein de l'équipe. La finesse caractéristique des pieds de ce plan de travail ou cette table de réunion confère dynamisme et élégance au bureau. Ses formes minimalistes sont idéales pour les zones offrant un espace limité ; son plateau existe au choix en version carrée ou rectangulaire et en différentes dimensions. Comme table pour position debout, PORTS Table Slim crée de plus un point de confluence inspirant dans les espaces ouverts, invite aux interactions spontanées et rend possible une communication d'égal à égal. </w:t>
      </w:r>
    </w:p>
    <w:p w14:paraId="09B5713B" w14:textId="77777777" w:rsidR="00076854" w:rsidRPr="00A07E06" w:rsidRDefault="00076854" w:rsidP="00076854">
      <w:pPr>
        <w:rPr>
          <w:rFonts w:cs="Arial"/>
        </w:rPr>
      </w:pPr>
      <w:r>
        <w:t>Ouverts aux combinaisons, les produits de la collection PORTS répondent ainsi idéalement aux exigences que posent les environnements de travail modernes et multifonctionnels : ils créent facilement des espaces informels et formels, allient stabilité et flexibilité. Ils contribuent à faire du bureau un lieu de sociabilité propice aux rencontres dans lequel les collaborateurs se sentent bien, et qui offre tout particulièrement un terrain favorable et inspirant pour de grandes idées.</w:t>
      </w:r>
    </w:p>
    <w:p w14:paraId="267E2112" w14:textId="10C5A626" w:rsidR="00076854" w:rsidRPr="002C0704" w:rsidRDefault="00076854" w:rsidP="00076854">
      <w:pPr>
        <w:autoSpaceDE w:val="0"/>
        <w:autoSpaceDN w:val="0"/>
        <w:spacing w:line="240" w:lineRule="auto"/>
        <w:rPr>
          <w:rFonts w:cs="Arial"/>
          <w:color w:val="000000"/>
          <w:szCs w:val="22"/>
          <w:shd w:val="clear" w:color="auto" w:fill="FFFFFF"/>
        </w:rPr>
      </w:pPr>
    </w:p>
    <w:p w14:paraId="1EFFD49D" w14:textId="79BF33EB" w:rsidR="00465BAD" w:rsidRPr="002C0704" w:rsidRDefault="00465BAD" w:rsidP="00465BAD">
      <w:pPr>
        <w:autoSpaceDE w:val="0"/>
        <w:autoSpaceDN w:val="0"/>
        <w:spacing w:line="240" w:lineRule="auto"/>
        <w:rPr>
          <w:rFonts w:cs="Arial"/>
          <w:color w:val="000000"/>
          <w:szCs w:val="22"/>
          <w:shd w:val="clear" w:color="auto" w:fill="FFFFFF"/>
        </w:rPr>
      </w:pPr>
    </w:p>
    <w:sectPr w:rsidR="00465BAD" w:rsidRPr="002C0704" w:rsidSect="00A91721">
      <w:headerReference w:type="even" r:id="rId13"/>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CAAED" w14:textId="77777777" w:rsidR="005113C4" w:rsidRDefault="005113C4">
      <w:pPr>
        <w:spacing w:line="240" w:lineRule="auto"/>
      </w:pPr>
      <w:r>
        <w:separator/>
      </w:r>
    </w:p>
  </w:endnote>
  <w:endnote w:type="continuationSeparator" w:id="0">
    <w:p w14:paraId="694E9CFC" w14:textId="77777777" w:rsidR="005113C4" w:rsidRDefault="005113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Courier New"/>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Société : BENE </w:t>
    </w:r>
    <w:proofErr w:type="gramStart"/>
    <w:r>
      <w:t>GmbH  Forme</w:t>
    </w:r>
    <w:proofErr w:type="gramEnd"/>
    <w:r>
      <w:t xml:space="preserve"> juridique : société à responsabilité limitée  Siège : Waidhofen/</w:t>
    </w:r>
    <w:proofErr w:type="spellStart"/>
    <w:r>
      <w:t>Ybbs</w:t>
    </w:r>
    <w:proofErr w:type="spellEnd"/>
    <w:r>
      <w:t xml:space="preserve">  </w:t>
    </w:r>
    <w:r>
      <w:br/>
      <w:t xml:space="preserve">No du registre des sociétés : 444783v  Tribunal du registre du commerce : </w:t>
    </w:r>
    <w:proofErr w:type="spellStart"/>
    <w:r>
      <w:t>Landesgericht</w:t>
    </w:r>
    <w:proofErr w:type="spellEnd"/>
    <w:r>
      <w:t xml:space="preserve"> St. </w:t>
    </w:r>
    <w:proofErr w:type="spellStart"/>
    <w:r>
      <w:t>Pölten</w:t>
    </w:r>
    <w:proofErr w:type="spellEnd"/>
    <w:r>
      <w:t xml:space="preserve">  Numéro DVR : 0006203</w:t>
    </w:r>
    <w:r>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t>2</w:t>
    </w:r>
    <w:r w:rsidRPr="00894FB2">
      <w:fldChar w:fldCharType="end"/>
    </w:r>
    <w:r>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t>2</w:t>
    </w:r>
    <w:r w:rsidRPr="00894FB2">
      <w:fldChar w:fldCharType="end"/>
    </w:r>
    <w: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61167" w14:textId="77777777" w:rsidR="00A23873" w:rsidRDefault="00A23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DF2AC" w14:textId="77777777" w:rsidR="005113C4" w:rsidRDefault="005113C4">
      <w:pPr>
        <w:spacing w:line="240" w:lineRule="auto"/>
      </w:pPr>
      <w:r>
        <w:separator/>
      </w:r>
    </w:p>
  </w:footnote>
  <w:footnote w:type="continuationSeparator" w:id="0">
    <w:p w14:paraId="068B62DA" w14:textId="77777777" w:rsidR="005113C4" w:rsidRDefault="005113C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91F13" w14:textId="77777777" w:rsidR="00A23873" w:rsidRDefault="00A238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A327F0" w:rsidRDefault="00854B20" w:rsidP="00222B60">
    <w:pPr>
      <w:pStyle w:val="beneClaim"/>
      <w:ind w:right="15"/>
    </w:pPr>
    <w:r>
      <w:rPr>
        <w:noProof/>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t>SOURCE D’INSPIRATION AU BUREAU. DEPUIS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076854" w:rsidRDefault="00854B20" w:rsidP="00894FB2">
    <w:pPr>
      <w:pStyle w:val="beneKopf1Zeile"/>
      <w:ind w:right="2231"/>
      <w:rPr>
        <w:caps/>
        <w:lang w:val="de-DE"/>
      </w:rPr>
    </w:pPr>
    <w:r w:rsidRPr="00076854">
      <w:rPr>
        <w:caps/>
        <w:lang w:val="de-DE"/>
      </w:rPr>
      <w:t>Bene GmbH, Schwarzwiesenstrasse 3, A-3340 Waidhofen/Ybbs</w:t>
    </w:r>
  </w:p>
  <w:p w14:paraId="739281F2" w14:textId="229CE064" w:rsidR="00A23873" w:rsidRPr="00A23873" w:rsidRDefault="00A23873" w:rsidP="00A23873">
    <w:pPr>
      <w:pStyle w:val="beneKopfZeile2u3"/>
      <w:ind w:right="2231"/>
      <w:rPr>
        <w:caps/>
        <w:lang w:val="it-IT"/>
      </w:rPr>
    </w:pPr>
    <w:r w:rsidRPr="00A23873">
      <w:rPr>
        <w:caps/>
        <w:lang w:val="it-IT"/>
      </w:rPr>
      <w:t xml:space="preserve">Tara Catriona Bichler Corporate Communications Manager </w:t>
    </w:r>
  </w:p>
  <w:p w14:paraId="1BD34303" w14:textId="1270FC65" w:rsidR="00A23873" w:rsidRPr="00A23873" w:rsidRDefault="00A23873" w:rsidP="00A23873">
    <w:pPr>
      <w:pStyle w:val="beneKopfZeile2u3"/>
      <w:ind w:right="2231"/>
      <w:rPr>
        <w:caps/>
        <w:lang w:val="de-AT"/>
      </w:rPr>
    </w:pPr>
    <w:r>
      <w:rPr>
        <w:caps/>
        <w:lang w:val="de-AT"/>
      </w:rPr>
      <w:t>PHONE</w:t>
    </w:r>
    <w:r w:rsidRPr="00A23873">
      <w:rPr>
        <w:caps/>
        <w:lang w:val="de-AT"/>
      </w:rPr>
      <w:t xml:space="preserve">: +43 </w:t>
    </w:r>
    <w:r w:rsidRPr="00A23873">
      <w:rPr>
        <w:caps/>
      </w:rPr>
      <w:t>1 534260</w:t>
    </w:r>
    <w:r w:rsidRPr="00A23873">
      <w:rPr>
        <w:caps/>
        <w:lang w:val="de-AT"/>
      </w:rPr>
      <w:t xml:space="preserve"> tara.bichler@bene.com, </w:t>
    </w:r>
    <w:r w:rsidRPr="00A23873">
      <w:rPr>
        <w:caps/>
        <w:lang w:val="de-DE"/>
      </w:rPr>
      <w:t>bene.com</w:t>
    </w:r>
  </w:p>
  <w:p w14:paraId="3BD2C4A2" w14:textId="12BE8403" w:rsidR="00854B20" w:rsidRPr="001D0851" w:rsidRDefault="00854B20" w:rsidP="001D0851">
    <w:pPr>
      <w:pStyle w:val="beneKopfZeile2u3"/>
      <w:ind w:right="2231"/>
      <w:rPr>
        <w:cap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07A50" w14:textId="77777777" w:rsidR="00A23873" w:rsidRDefault="00A23873">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99817898">
    <w:abstractNumId w:val="0"/>
  </w:num>
  <w:num w:numId="2" w16cid:durableId="1889762828">
    <w:abstractNumId w:val="5"/>
  </w:num>
  <w:num w:numId="3" w16cid:durableId="751780639">
    <w:abstractNumId w:val="14"/>
  </w:num>
  <w:num w:numId="4" w16cid:durableId="381058424">
    <w:abstractNumId w:val="4"/>
  </w:num>
  <w:num w:numId="5" w16cid:durableId="1153452308">
    <w:abstractNumId w:val="10"/>
  </w:num>
  <w:num w:numId="6" w16cid:durableId="1534346948">
    <w:abstractNumId w:val="3"/>
  </w:num>
  <w:num w:numId="7" w16cid:durableId="1531531955">
    <w:abstractNumId w:val="13"/>
  </w:num>
  <w:num w:numId="8" w16cid:durableId="2013990843">
    <w:abstractNumId w:val="6"/>
  </w:num>
  <w:num w:numId="9" w16cid:durableId="1764304474">
    <w:abstractNumId w:val="1"/>
  </w:num>
  <w:num w:numId="10" w16cid:durableId="552036261">
    <w:abstractNumId w:val="7"/>
  </w:num>
  <w:num w:numId="11" w16cid:durableId="1452935678">
    <w:abstractNumId w:val="12"/>
  </w:num>
  <w:num w:numId="12" w16cid:durableId="353003466">
    <w:abstractNumId w:val="8"/>
  </w:num>
  <w:num w:numId="13" w16cid:durableId="1910769182">
    <w:abstractNumId w:val="16"/>
  </w:num>
  <w:num w:numId="14" w16cid:durableId="1719040227">
    <w:abstractNumId w:val="9"/>
  </w:num>
  <w:num w:numId="15" w16cid:durableId="1367561316">
    <w:abstractNumId w:val="2"/>
  </w:num>
  <w:num w:numId="16" w16cid:durableId="272325732">
    <w:abstractNumId w:val="11"/>
  </w:num>
  <w:num w:numId="17" w16cid:durableId="9812306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4AA"/>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854"/>
    <w:rsid w:val="00076B79"/>
    <w:rsid w:val="000770F4"/>
    <w:rsid w:val="00077440"/>
    <w:rsid w:val="0007770B"/>
    <w:rsid w:val="0008020C"/>
    <w:rsid w:val="00080D42"/>
    <w:rsid w:val="00081B5C"/>
    <w:rsid w:val="0008217C"/>
    <w:rsid w:val="0008221F"/>
    <w:rsid w:val="00082BCC"/>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471F"/>
    <w:rsid w:val="0010547E"/>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4CA1"/>
    <w:rsid w:val="00151F69"/>
    <w:rsid w:val="001521E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5F10"/>
    <w:rsid w:val="0018679B"/>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582D"/>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61D"/>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2FE2"/>
    <w:rsid w:val="002B332B"/>
    <w:rsid w:val="002B350C"/>
    <w:rsid w:val="002B456D"/>
    <w:rsid w:val="002B48B2"/>
    <w:rsid w:val="002B4B49"/>
    <w:rsid w:val="002B549F"/>
    <w:rsid w:val="002B73C9"/>
    <w:rsid w:val="002B745A"/>
    <w:rsid w:val="002C0008"/>
    <w:rsid w:val="002C0413"/>
    <w:rsid w:val="002C0704"/>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5C48"/>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2C8"/>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09F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56B"/>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0101"/>
    <w:rsid w:val="004215B0"/>
    <w:rsid w:val="004216E7"/>
    <w:rsid w:val="00422D3B"/>
    <w:rsid w:val="00422D55"/>
    <w:rsid w:val="00423E17"/>
    <w:rsid w:val="004240D6"/>
    <w:rsid w:val="00426697"/>
    <w:rsid w:val="00427207"/>
    <w:rsid w:val="00427462"/>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5BAD"/>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13CF"/>
    <w:rsid w:val="004B14C0"/>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4B7B"/>
    <w:rsid w:val="004D6CF3"/>
    <w:rsid w:val="004D7213"/>
    <w:rsid w:val="004E011E"/>
    <w:rsid w:val="004E1913"/>
    <w:rsid w:val="004E1ABC"/>
    <w:rsid w:val="004E23D9"/>
    <w:rsid w:val="004E2E81"/>
    <w:rsid w:val="004E3134"/>
    <w:rsid w:val="004E31D3"/>
    <w:rsid w:val="004E4252"/>
    <w:rsid w:val="004E4444"/>
    <w:rsid w:val="004E4DC1"/>
    <w:rsid w:val="004E56E0"/>
    <w:rsid w:val="004E5BBA"/>
    <w:rsid w:val="004E6598"/>
    <w:rsid w:val="004E69FF"/>
    <w:rsid w:val="004E6AB2"/>
    <w:rsid w:val="004E6CC7"/>
    <w:rsid w:val="004E7CDD"/>
    <w:rsid w:val="004F0201"/>
    <w:rsid w:val="004F084A"/>
    <w:rsid w:val="004F12C2"/>
    <w:rsid w:val="004F2221"/>
    <w:rsid w:val="004F2824"/>
    <w:rsid w:val="004F2ACE"/>
    <w:rsid w:val="004F3AAE"/>
    <w:rsid w:val="004F4469"/>
    <w:rsid w:val="004F641D"/>
    <w:rsid w:val="004F6701"/>
    <w:rsid w:val="004F7222"/>
    <w:rsid w:val="004F7964"/>
    <w:rsid w:val="0050034C"/>
    <w:rsid w:val="005003F8"/>
    <w:rsid w:val="005009FA"/>
    <w:rsid w:val="0050367F"/>
    <w:rsid w:val="005038BF"/>
    <w:rsid w:val="00503A8E"/>
    <w:rsid w:val="005056B8"/>
    <w:rsid w:val="00506E87"/>
    <w:rsid w:val="00506EF5"/>
    <w:rsid w:val="005101CD"/>
    <w:rsid w:val="005113C4"/>
    <w:rsid w:val="00511DA6"/>
    <w:rsid w:val="0051250C"/>
    <w:rsid w:val="00512DA2"/>
    <w:rsid w:val="005142E3"/>
    <w:rsid w:val="005147D2"/>
    <w:rsid w:val="005148BF"/>
    <w:rsid w:val="005148DC"/>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B9A"/>
    <w:rsid w:val="005E2036"/>
    <w:rsid w:val="005E2943"/>
    <w:rsid w:val="005E2B3C"/>
    <w:rsid w:val="005E2C4E"/>
    <w:rsid w:val="005E32BA"/>
    <w:rsid w:val="005E3349"/>
    <w:rsid w:val="005E491C"/>
    <w:rsid w:val="005E5865"/>
    <w:rsid w:val="005E652B"/>
    <w:rsid w:val="005F106B"/>
    <w:rsid w:val="005F40B0"/>
    <w:rsid w:val="005F54BB"/>
    <w:rsid w:val="005F5576"/>
    <w:rsid w:val="005F6AA7"/>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05C"/>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90036"/>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65E"/>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24D"/>
    <w:rsid w:val="00912602"/>
    <w:rsid w:val="00913239"/>
    <w:rsid w:val="00913C36"/>
    <w:rsid w:val="0091464A"/>
    <w:rsid w:val="00914C77"/>
    <w:rsid w:val="00914E1B"/>
    <w:rsid w:val="009171AB"/>
    <w:rsid w:val="00917A14"/>
    <w:rsid w:val="00920B4E"/>
    <w:rsid w:val="009213A6"/>
    <w:rsid w:val="009227A4"/>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164"/>
    <w:rsid w:val="009375D7"/>
    <w:rsid w:val="009409EC"/>
    <w:rsid w:val="00940AE1"/>
    <w:rsid w:val="009413D4"/>
    <w:rsid w:val="00941FF4"/>
    <w:rsid w:val="009422C0"/>
    <w:rsid w:val="00942501"/>
    <w:rsid w:val="00942D26"/>
    <w:rsid w:val="0094300F"/>
    <w:rsid w:val="00943ED2"/>
    <w:rsid w:val="009447D4"/>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080"/>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30EB"/>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873"/>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8CB"/>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5E4A"/>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42D8"/>
    <w:rsid w:val="00C86256"/>
    <w:rsid w:val="00C9130A"/>
    <w:rsid w:val="00C91658"/>
    <w:rsid w:val="00C91D51"/>
    <w:rsid w:val="00C91FEA"/>
    <w:rsid w:val="00C924FE"/>
    <w:rsid w:val="00C92B27"/>
    <w:rsid w:val="00C92D49"/>
    <w:rsid w:val="00C9352F"/>
    <w:rsid w:val="00C93717"/>
    <w:rsid w:val="00C93E1D"/>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B18"/>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6BD1"/>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36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09F"/>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57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57C68"/>
    <w:rsid w:val="00F606F1"/>
    <w:rsid w:val="00F60A9A"/>
    <w:rsid w:val="00F61727"/>
    <w:rsid w:val="00F61817"/>
    <w:rsid w:val="00F62C28"/>
    <w:rsid w:val="00F6388A"/>
    <w:rsid w:val="00F648A0"/>
    <w:rsid w:val="00F65EE9"/>
    <w:rsid w:val="00F67521"/>
    <w:rsid w:val="00F70009"/>
    <w:rsid w:val="00F71E24"/>
    <w:rsid w:val="00F727C1"/>
    <w:rsid w:val="00F737CB"/>
    <w:rsid w:val="00F73E07"/>
    <w:rsid w:val="00F742E0"/>
    <w:rsid w:val="00F74DE2"/>
    <w:rsid w:val="00F759DE"/>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5CBA"/>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78F"/>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fr-FR"/>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fr-FR"/>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fr-FR"/>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fr-FR"/>
    </w:rPr>
  </w:style>
  <w:style w:type="character" w:customStyle="1" w:styleId="OrtDatumArial11ptZchn">
    <w:name w:val="Ort/Datum;Arial 11 pt Zchn"/>
    <w:link w:val="OrtDatumArial11pt"/>
    <w:semiHidden/>
    <w:rsid w:val="00730ED5"/>
    <w:rPr>
      <w:rFonts w:ascii="Arial" w:hAnsi="Arial"/>
      <w:spacing w:val="10"/>
      <w:sz w:val="22"/>
      <w:lang w:val="fr-FR"/>
    </w:rPr>
  </w:style>
  <w:style w:type="character" w:customStyle="1" w:styleId="beneKopfZeile2u3Zchn">
    <w:name w:val="bene Kopf Zeile 2u3 Zchn"/>
    <w:link w:val="beneKopfZeile2u3"/>
    <w:uiPriority w:val="1"/>
    <w:rsid w:val="00730ED5"/>
    <w:rPr>
      <w:rFonts w:ascii="Arial" w:hAnsi="Arial" w:cs="Arial"/>
      <w:spacing w:val="10"/>
      <w:sz w:val="14"/>
      <w:szCs w:val="14"/>
      <w:lang w:val="fr-FR"/>
    </w:rPr>
  </w:style>
  <w:style w:type="character" w:customStyle="1" w:styleId="KopfzeileZchn">
    <w:name w:val="Kopfzeile Zchn"/>
    <w:link w:val="Kopfzeile"/>
    <w:uiPriority w:val="99"/>
    <w:rsid w:val="00730ED5"/>
    <w:rPr>
      <w:rFonts w:ascii="Arial" w:hAnsi="Arial"/>
      <w:spacing w:val="10"/>
      <w:sz w:val="22"/>
      <w:lang w:val="fr-FR"/>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fr-FR"/>
    </w:rPr>
  </w:style>
  <w:style w:type="character" w:customStyle="1" w:styleId="Formatvorlage1Zchn">
    <w:name w:val="Formatvorlage1 Zchn"/>
    <w:link w:val="Formatvorlage1"/>
    <w:semiHidden/>
    <w:rsid w:val="00730ED5"/>
    <w:rPr>
      <w:rFonts w:ascii="Arial" w:hAnsi="Arial"/>
      <w:b/>
      <w:spacing w:val="10"/>
      <w:sz w:val="22"/>
      <w:lang w:val="fr-FR"/>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fr-FR"/>
    </w:rPr>
  </w:style>
  <w:style w:type="paragraph" w:styleId="berarbeitung">
    <w:name w:val="Revision"/>
    <w:hidden/>
    <w:uiPriority w:val="99"/>
    <w:semiHidden/>
    <w:rsid w:val="00B36447"/>
    <w:rPr>
      <w:rFonts w:ascii="Arial" w:hAnsi="Arial"/>
      <w:spacing w:val="10"/>
      <w:sz w:val="22"/>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fr-FR"/>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fr-FR"/>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fr-FR"/>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fr-FR"/>
    </w:rPr>
  </w:style>
  <w:style w:type="paragraph" w:customStyle="1" w:styleId="CharCharCharCharCharChar">
    <w:name w:val="Char Char Char Char Char Char"/>
    <w:basedOn w:val="Standard"/>
    <w:rsid w:val="00813994"/>
    <w:pPr>
      <w:spacing w:line="240" w:lineRule="auto"/>
      <w:ind w:right="0"/>
    </w:pPr>
    <w:rPr>
      <w:spacing w:val="0"/>
      <w:szCs w:val="22"/>
      <w:lang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31678025">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787</Words>
  <Characters>4276</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2023-07-24T11:42:00Z</dcterms:created>
  <dcterms:modified xsi:type="dcterms:W3CDTF">2023-07-24T11:44:00Z</dcterms:modified>
</cp:coreProperties>
</file>