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6C6399" w:rsidRDefault="00B66811" w:rsidP="001D0851">
      <w:pPr>
        <w:pStyle w:val="beneBetreff"/>
        <w:spacing w:before="0" w:after="0" w:line="240" w:lineRule="auto"/>
        <w:rPr>
          <w:rFonts w:cs="Arial"/>
          <w:lang w:val="en-GB"/>
        </w:rPr>
        <w:sectPr w:rsidR="00B66811" w:rsidRPr="006C6399"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6C6399" w:rsidRDefault="002E7E99" w:rsidP="001D0851">
      <w:pPr>
        <w:spacing w:line="240" w:lineRule="auto"/>
        <w:jc w:val="both"/>
        <w:outlineLvl w:val="0"/>
        <w:rPr>
          <w:rFonts w:cs="Arial"/>
          <w:b/>
          <w:color w:val="AEAAAA"/>
          <w:sz w:val="20"/>
          <w:lang w:val="en-GB"/>
        </w:rPr>
      </w:pPr>
      <w:r w:rsidRPr="006C6399">
        <w:rPr>
          <w:rFonts w:cs="Arial"/>
          <w:b/>
          <w:bCs/>
          <w:color w:val="AEAAAA"/>
          <w:sz w:val="24"/>
          <w:lang w:val="en-GB"/>
        </w:rPr>
        <w:t xml:space="preserve">PRESS RELEASE </w:t>
      </w:r>
    </w:p>
    <w:p w14:paraId="20DF46B9" w14:textId="77777777" w:rsidR="002E7E99" w:rsidRPr="006C6399" w:rsidRDefault="002E7E99" w:rsidP="002E7E99">
      <w:pPr>
        <w:spacing w:line="276" w:lineRule="auto"/>
        <w:rPr>
          <w:rFonts w:cs="Arial"/>
          <w:b/>
          <w:bCs/>
          <w:sz w:val="24"/>
          <w:lang w:val="en-GB"/>
        </w:rPr>
      </w:pPr>
      <w:bookmarkStart w:id="0" w:name="_Hlk11757121"/>
    </w:p>
    <w:bookmarkEnd w:id="0"/>
    <w:p w14:paraId="4FBC5066" w14:textId="67CAC58A" w:rsidR="002D4648" w:rsidRDefault="00D24598" w:rsidP="008A0C1B">
      <w:pPr>
        <w:autoSpaceDE w:val="0"/>
        <w:autoSpaceDN w:val="0"/>
        <w:spacing w:line="240" w:lineRule="auto"/>
        <w:ind w:right="674"/>
        <w:rPr>
          <w:rFonts w:cs="Arial"/>
          <w:b/>
          <w:bCs/>
          <w:sz w:val="24"/>
          <w:lang w:val="en-GB"/>
        </w:rPr>
      </w:pPr>
      <w:r w:rsidRPr="00D24598">
        <w:rPr>
          <w:rFonts w:cs="Arial"/>
          <w:b/>
          <w:bCs/>
          <w:sz w:val="24"/>
          <w:lang w:val="en-GB"/>
        </w:rPr>
        <w:t xml:space="preserve">Patricia </w:t>
      </w:r>
      <w:proofErr w:type="spellStart"/>
      <w:r w:rsidRPr="00D24598">
        <w:rPr>
          <w:rFonts w:cs="Arial"/>
          <w:b/>
          <w:bCs/>
          <w:sz w:val="24"/>
          <w:lang w:val="en-GB"/>
        </w:rPr>
        <w:t>Möckesch</w:t>
      </w:r>
      <w:proofErr w:type="spellEnd"/>
      <w:r w:rsidRPr="00D24598">
        <w:rPr>
          <w:rFonts w:cs="Arial"/>
          <w:b/>
          <w:bCs/>
          <w:sz w:val="24"/>
          <w:lang w:val="en-GB"/>
        </w:rPr>
        <w:t xml:space="preserve"> and Claus Scholler strengthen BGO Holding with their </w:t>
      </w:r>
      <w:proofErr w:type="gramStart"/>
      <w:r w:rsidRPr="00D24598">
        <w:rPr>
          <w:rFonts w:cs="Arial"/>
          <w:b/>
          <w:bCs/>
          <w:sz w:val="24"/>
          <w:lang w:val="en-GB"/>
        </w:rPr>
        <w:t>expertise</w:t>
      </w:r>
      <w:proofErr w:type="gramEnd"/>
    </w:p>
    <w:p w14:paraId="1C9DAB8B" w14:textId="77777777" w:rsidR="00D24598" w:rsidRPr="006C6399" w:rsidRDefault="00D24598" w:rsidP="008A0C1B">
      <w:pPr>
        <w:autoSpaceDE w:val="0"/>
        <w:autoSpaceDN w:val="0"/>
        <w:spacing w:line="240" w:lineRule="auto"/>
        <w:ind w:right="674"/>
        <w:rPr>
          <w:rFonts w:cs="Arial"/>
          <w:bCs/>
          <w:szCs w:val="22"/>
          <w:lang w:val="en-GB"/>
        </w:rPr>
      </w:pPr>
    </w:p>
    <w:p w14:paraId="67EDFC78" w14:textId="77777777" w:rsidR="00D24598" w:rsidRPr="00D24598" w:rsidRDefault="00E9766C" w:rsidP="00D24598">
      <w:pPr>
        <w:autoSpaceDE w:val="0"/>
        <w:autoSpaceDN w:val="0"/>
        <w:spacing w:line="240" w:lineRule="auto"/>
        <w:ind w:right="674"/>
        <w:rPr>
          <w:rFonts w:cs="Arial"/>
          <w:color w:val="0F0F0F"/>
          <w:lang w:val="en-GB"/>
        </w:rPr>
      </w:pPr>
      <w:r w:rsidRPr="006C6399">
        <w:rPr>
          <w:rFonts w:cs="Arial"/>
          <w:szCs w:val="22"/>
          <w:lang w:val="en-GB"/>
        </w:rPr>
        <w:t xml:space="preserve">Vienna, </w:t>
      </w:r>
      <w:r w:rsidR="00D24598">
        <w:rPr>
          <w:rFonts w:cs="Arial"/>
          <w:szCs w:val="22"/>
          <w:lang w:val="en-GB"/>
        </w:rPr>
        <w:t>12</w:t>
      </w:r>
      <w:r w:rsidRPr="006C6399">
        <w:rPr>
          <w:rFonts w:cs="Arial"/>
          <w:szCs w:val="22"/>
          <w:lang w:val="en-GB"/>
        </w:rPr>
        <w:t xml:space="preserve"> December 2023 - </w:t>
      </w:r>
      <w:r w:rsidRPr="006C6399">
        <w:rPr>
          <w:rFonts w:cs="Arial"/>
          <w:color w:val="0F0F0F"/>
          <w:lang w:val="en-GB"/>
        </w:rPr>
        <w:t xml:space="preserve">Bene, known for its inspiring office and working environments, stands for sustainability, creativity, and design. The Austrian office furniture manufacturer Bene shapes the working world with its concepts, products, and services. This commitment is also evident at BGO Holding which, in addition to Bene, includes Hali, Neudoerfler and Planmöbel. Together, these brands are actively shaping the future of work. To this end, BGO looks to innovative minds such as Patricia Möckesch and Claus Scholler, who are courageously pioneering new approaches in design. </w:t>
      </w:r>
      <w:r w:rsidR="00D24598" w:rsidRPr="00D24598">
        <w:rPr>
          <w:rFonts w:cs="Arial"/>
          <w:color w:val="0F0F0F"/>
          <w:lang w:val="en-GB"/>
        </w:rPr>
        <w:t>Since April 2023, both have been enriching BGO Holding with their expertise.</w:t>
      </w:r>
    </w:p>
    <w:p w14:paraId="2D713F15" w14:textId="5D7BE6F7" w:rsidR="00EE0134" w:rsidRDefault="00D24598" w:rsidP="00D24598">
      <w:pPr>
        <w:autoSpaceDE w:val="0"/>
        <w:autoSpaceDN w:val="0"/>
        <w:spacing w:line="240" w:lineRule="auto"/>
        <w:ind w:right="674"/>
        <w:rPr>
          <w:rFonts w:cs="Arial"/>
          <w:color w:val="0F0F0F"/>
          <w:lang w:val="en-GB"/>
        </w:rPr>
      </w:pPr>
      <w:r w:rsidRPr="00D24598">
        <w:rPr>
          <w:rFonts w:cs="Arial"/>
          <w:color w:val="0F0F0F"/>
          <w:lang w:val="en-GB"/>
        </w:rPr>
        <w:t>"Claus and Patricia have been with Bene for a long time and have been working for BGO as Head of Product Management and Head of Design &amp; Innovation for several months. They have already provided significant impetus for product innovation within the Group, which will inspire customer projects worldwide," explains Michael Fried, Bene Managing Director Marketing, Sales, Design &amp; Innovation.</w:t>
      </w:r>
    </w:p>
    <w:p w14:paraId="75586E7D" w14:textId="77777777" w:rsidR="00D24598" w:rsidRPr="00D24598" w:rsidRDefault="00D24598" w:rsidP="00D24598">
      <w:pPr>
        <w:autoSpaceDE w:val="0"/>
        <w:autoSpaceDN w:val="0"/>
        <w:spacing w:line="240" w:lineRule="auto"/>
        <w:ind w:right="674"/>
        <w:rPr>
          <w:rFonts w:cs="Arial"/>
          <w:color w:val="0F0F0F"/>
          <w:lang w:val="en-GB"/>
        </w:rPr>
      </w:pPr>
    </w:p>
    <w:p w14:paraId="7DEA9599" w14:textId="2A2B2058" w:rsidR="00EE0134" w:rsidRPr="006C6399" w:rsidRDefault="00EE0134" w:rsidP="00A70897">
      <w:pPr>
        <w:autoSpaceDE w:val="0"/>
        <w:autoSpaceDN w:val="0"/>
        <w:spacing w:line="240" w:lineRule="auto"/>
        <w:ind w:right="674"/>
        <w:rPr>
          <w:rFonts w:cs="Arial"/>
          <w:b/>
          <w:bCs/>
          <w:color w:val="0F0F0F"/>
          <w:lang w:val="en-GB"/>
        </w:rPr>
      </w:pPr>
      <w:r w:rsidRPr="006C6399">
        <w:rPr>
          <w:b/>
          <w:bCs/>
          <w:szCs w:val="22"/>
          <w:lang w:val="en-GB"/>
        </w:rPr>
        <w:t xml:space="preserve">Leaders with ecological principles  </w:t>
      </w:r>
    </w:p>
    <w:p w14:paraId="1C13EEDE" w14:textId="532745DB" w:rsidR="00EE0134" w:rsidRPr="006C6399" w:rsidRDefault="00DD2F6F" w:rsidP="00A70897">
      <w:pPr>
        <w:autoSpaceDE w:val="0"/>
        <w:autoSpaceDN w:val="0"/>
        <w:spacing w:line="240" w:lineRule="auto"/>
        <w:ind w:right="674"/>
        <w:rPr>
          <w:bCs/>
          <w:szCs w:val="22"/>
          <w:lang w:val="en-GB"/>
        </w:rPr>
      </w:pPr>
      <w:r w:rsidRPr="006C6399">
        <w:rPr>
          <w:szCs w:val="22"/>
          <w:lang w:val="en-GB"/>
        </w:rPr>
        <w:t xml:space="preserve">As Head of Innovation and Design, Patricia Möckesch is already a pacesetter in the office industry. </w:t>
      </w:r>
      <w:r w:rsidRPr="006C6399">
        <w:rPr>
          <w:color w:val="0F0F0F"/>
          <w:lang w:val="en-GB"/>
        </w:rPr>
        <w:t xml:space="preserve">She and Claus Scholler are driving forward innovative strategies, processes and initiatives. Their responsibilities include researching new product and production technologies, analysing market trends and, in particular, introducing forward-thinking products and services. </w:t>
      </w:r>
      <w:r w:rsidRPr="006C6399">
        <w:rPr>
          <w:szCs w:val="22"/>
          <w:lang w:val="en-GB"/>
        </w:rPr>
        <w:t xml:space="preserve">In doing so, their mission is to improve the environment that influences our daily experiences and thoughts to be more sustainable. </w:t>
      </w:r>
      <w:r w:rsidRPr="006C6399">
        <w:rPr>
          <w:color w:val="0F0F0F"/>
          <w:lang w:val="en-GB"/>
        </w:rPr>
        <w:t xml:space="preserve">“To achieve this, we need to rethink our design processes. The focus is on making our products durable, repairable and recyclable. </w:t>
      </w:r>
      <w:r w:rsidRPr="006C6399">
        <w:rPr>
          <w:szCs w:val="22"/>
          <w:lang w:val="en-GB"/>
        </w:rPr>
        <w:t>Circularity plays a central role in the development of new products</w:t>
      </w:r>
      <w:r w:rsidRPr="006C6399">
        <w:rPr>
          <w:color w:val="0F0F0F"/>
          <w:lang w:val="en-GB"/>
        </w:rPr>
        <w:t>”, explains Möckesch.</w:t>
      </w:r>
    </w:p>
    <w:p w14:paraId="3AF2C337" w14:textId="77777777" w:rsidR="000667FD" w:rsidRPr="006C6399" w:rsidRDefault="000667FD" w:rsidP="008A0C1B">
      <w:pPr>
        <w:autoSpaceDE w:val="0"/>
        <w:autoSpaceDN w:val="0"/>
        <w:spacing w:line="240" w:lineRule="auto"/>
        <w:ind w:right="674"/>
        <w:rPr>
          <w:rFonts w:cs="Arial"/>
          <w:bCs/>
          <w:szCs w:val="22"/>
          <w:lang w:val="en-GB"/>
        </w:rPr>
      </w:pPr>
    </w:p>
    <w:p w14:paraId="17F25A9D" w14:textId="77777777" w:rsidR="00311847" w:rsidRPr="006C6399" w:rsidRDefault="00311847" w:rsidP="008A0C1B">
      <w:pPr>
        <w:autoSpaceDE w:val="0"/>
        <w:autoSpaceDN w:val="0"/>
        <w:spacing w:line="240" w:lineRule="auto"/>
        <w:ind w:right="674"/>
        <w:rPr>
          <w:rFonts w:cs="Arial"/>
          <w:b/>
          <w:bCs/>
          <w:szCs w:val="22"/>
          <w:lang w:val="en-GB"/>
        </w:rPr>
      </w:pPr>
      <w:r w:rsidRPr="006C6399">
        <w:rPr>
          <w:b/>
          <w:bCs/>
          <w:szCs w:val="22"/>
          <w:lang w:val="en-GB"/>
        </w:rPr>
        <w:t xml:space="preserve">Economic opportunities thanks to sustainable production </w:t>
      </w:r>
    </w:p>
    <w:p w14:paraId="0D01D671" w14:textId="0B08E681" w:rsidR="00311847" w:rsidRPr="006C6399" w:rsidRDefault="00311847" w:rsidP="008A0C1B">
      <w:pPr>
        <w:autoSpaceDE w:val="0"/>
        <w:autoSpaceDN w:val="0"/>
        <w:spacing w:line="240" w:lineRule="auto"/>
        <w:ind w:right="674"/>
        <w:rPr>
          <w:rFonts w:cs="Arial"/>
          <w:color w:val="0F0F0F"/>
          <w:lang w:val="en-GB"/>
        </w:rPr>
      </w:pPr>
      <w:r w:rsidRPr="006C6399">
        <w:rPr>
          <w:rFonts w:cs="Arial"/>
          <w:color w:val="0F0F0F"/>
          <w:lang w:val="en-GB"/>
        </w:rPr>
        <w:t>Sustainability in design and production not only provides ecological benefits but also brings economic advantages. “We strive to produce office furniture that is long-lasting and timeless. The use of innovative and recycled materials is revolutionising our production methods”, says Claus Scholler, Head of Product Management, who has been with Bene for 24 years. Both have been enriching BGO Holding with their expertise since April 2023.</w:t>
      </w:r>
    </w:p>
    <w:p w14:paraId="59091339" w14:textId="77777777" w:rsidR="00527B1B" w:rsidRPr="006C6399" w:rsidRDefault="00527B1B" w:rsidP="008A0C1B">
      <w:pPr>
        <w:autoSpaceDE w:val="0"/>
        <w:autoSpaceDN w:val="0"/>
        <w:spacing w:line="240" w:lineRule="auto"/>
        <w:ind w:right="674"/>
        <w:rPr>
          <w:rFonts w:cs="Arial"/>
          <w:bCs/>
          <w:szCs w:val="22"/>
          <w:lang w:val="en-GB"/>
        </w:rPr>
      </w:pPr>
    </w:p>
    <w:p w14:paraId="001A4FE5" w14:textId="1D34BC36" w:rsidR="0063477D" w:rsidRPr="006C6399" w:rsidRDefault="0063477D" w:rsidP="008A0C1B">
      <w:pPr>
        <w:autoSpaceDE w:val="0"/>
        <w:autoSpaceDN w:val="0"/>
        <w:spacing w:line="240" w:lineRule="auto"/>
        <w:ind w:right="674"/>
        <w:rPr>
          <w:rFonts w:cs="Arial"/>
          <w:b/>
          <w:bCs/>
          <w:szCs w:val="22"/>
          <w:lang w:val="en-GB"/>
        </w:rPr>
      </w:pPr>
      <w:r w:rsidRPr="006C6399">
        <w:rPr>
          <w:rFonts w:cs="Arial"/>
          <w:b/>
          <w:bCs/>
          <w:szCs w:val="22"/>
          <w:lang w:val="en-GB"/>
        </w:rPr>
        <w:t xml:space="preserve">BGO Holding – a strong office network </w:t>
      </w:r>
    </w:p>
    <w:p w14:paraId="66D7AC2D" w14:textId="7CAF0386" w:rsidR="00527B1B" w:rsidRPr="006C6399" w:rsidRDefault="00527B1B" w:rsidP="008A0C1B">
      <w:pPr>
        <w:autoSpaceDE w:val="0"/>
        <w:autoSpaceDN w:val="0"/>
        <w:spacing w:line="240" w:lineRule="auto"/>
        <w:ind w:right="674"/>
        <w:rPr>
          <w:rFonts w:cs="Arial"/>
          <w:bCs/>
          <w:szCs w:val="22"/>
          <w:lang w:val="en-GB"/>
        </w:rPr>
      </w:pPr>
      <w:r w:rsidRPr="006C6399">
        <w:rPr>
          <w:rFonts w:cs="Arial"/>
          <w:szCs w:val="22"/>
          <w:lang w:val="en-GB"/>
        </w:rPr>
        <w:t>BGO Holding, an international office furniture group with Austrian roots, boasts not only four strong brands but also a significant market share. With sales of around EUR 250 million and approximately 1,300 employees at three production sites in Austria, it is represented in nearly 40 countries. From Vienna to Berlin, from London and Paris to Dubai and Sydney – in all of these places, the focus is always on responsibility and sustainability.</w:t>
      </w:r>
    </w:p>
    <w:p w14:paraId="61272A88" w14:textId="3697912D" w:rsidR="00527E9C" w:rsidRPr="006C6399" w:rsidRDefault="00527E9C" w:rsidP="008A0C1B">
      <w:pPr>
        <w:autoSpaceDE w:val="0"/>
        <w:autoSpaceDN w:val="0"/>
        <w:spacing w:line="240" w:lineRule="auto"/>
        <w:ind w:right="674"/>
        <w:rPr>
          <w:rFonts w:cs="Arial"/>
          <w:bCs/>
          <w:szCs w:val="22"/>
          <w:lang w:val="en-GB"/>
        </w:rPr>
      </w:pPr>
    </w:p>
    <w:p w14:paraId="6FA94928" w14:textId="6060AC12" w:rsidR="00527E9C" w:rsidRPr="006C6399" w:rsidRDefault="00527E9C" w:rsidP="008A0C1B">
      <w:pPr>
        <w:autoSpaceDE w:val="0"/>
        <w:autoSpaceDN w:val="0"/>
        <w:spacing w:line="240" w:lineRule="auto"/>
        <w:ind w:right="674"/>
        <w:rPr>
          <w:rFonts w:cs="Arial"/>
          <w:bCs/>
          <w:szCs w:val="22"/>
          <w:lang w:val="en-GB"/>
        </w:rPr>
      </w:pPr>
      <w:r w:rsidRPr="006C6399">
        <w:rPr>
          <w:rFonts w:cs="Arial"/>
          <w:szCs w:val="22"/>
          <w:lang w:val="en-GB"/>
        </w:rPr>
        <w:lastRenderedPageBreak/>
        <w:t xml:space="preserve">Photo credit: © BENE GmbH </w:t>
      </w:r>
    </w:p>
    <w:sectPr w:rsidR="00527E9C" w:rsidRPr="006C6399" w:rsidSect="00A20C8C">
      <w:headerReference w:type="even" r:id="rId10"/>
      <w:type w:val="continuous"/>
      <w:pgSz w:w="11906" w:h="16838" w:code="9"/>
      <w:pgMar w:top="2438" w:right="1416" w:bottom="993"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82794" w14:textId="77777777" w:rsidR="00E82728" w:rsidRDefault="00E82728">
      <w:pPr>
        <w:spacing w:line="240" w:lineRule="auto"/>
      </w:pPr>
      <w:r>
        <w:separator/>
      </w:r>
    </w:p>
  </w:endnote>
  <w:endnote w:type="continuationSeparator" w:id="0">
    <w:p w14:paraId="45BCC1FE" w14:textId="77777777" w:rsidR="00E82728" w:rsidRDefault="00E82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764CAB" w:rsidRDefault="00764CAB">
    <w:pPr>
      <w:pStyle w:val="Fuzeile"/>
    </w:pPr>
  </w:p>
  <w:p w14:paraId="3ADC4230" w14:textId="77777777" w:rsidR="00764CAB" w:rsidRDefault="00764CAB"/>
  <w:p w14:paraId="2EE3F252" w14:textId="77777777" w:rsidR="00764CAB" w:rsidRDefault="00764CA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764CAB" w:rsidRPr="00D24598" w:rsidRDefault="00764CAB" w:rsidP="00155077">
    <w:pPr>
      <w:pStyle w:val="beneFuzeile"/>
      <w:spacing w:line="276" w:lineRule="auto"/>
      <w:ind w:left="142"/>
      <w:rPr>
        <w:lang w:val="en-US"/>
      </w:rPr>
    </w:pPr>
    <w:r>
      <w:rPr>
        <w:lang w:val="en-GB"/>
      </w:rPr>
      <w:t xml:space="preserve">Company: BENE GmbH Legal form: Private Limited Company (GmbH)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1</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1</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77FFD" w14:textId="77777777" w:rsidR="00E82728" w:rsidRDefault="00E82728">
      <w:pPr>
        <w:spacing w:line="240" w:lineRule="auto"/>
      </w:pPr>
      <w:r>
        <w:separator/>
      </w:r>
    </w:p>
  </w:footnote>
  <w:footnote w:type="continuationSeparator" w:id="0">
    <w:p w14:paraId="48A14BDF" w14:textId="77777777" w:rsidR="00E82728" w:rsidRDefault="00E827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764CAB" w:rsidRPr="00D24598" w:rsidRDefault="00764CAB" w:rsidP="00222B60">
    <w:pPr>
      <w:pStyle w:val="beneClaim"/>
      <w:ind w:right="15"/>
      <w:rPr>
        <w:lang w:val="en-US"/>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764CAB" w:rsidRPr="00D24598" w:rsidRDefault="00764CAB" w:rsidP="00222B60">
    <w:pPr>
      <w:spacing w:line="240" w:lineRule="auto"/>
      <w:ind w:right="15"/>
      <w:rPr>
        <w:rFonts w:cs="Arial"/>
        <w:b/>
        <w:sz w:val="12"/>
        <w:szCs w:val="12"/>
        <w:lang w:val="en-US"/>
      </w:rPr>
    </w:pPr>
  </w:p>
  <w:p w14:paraId="379EB424" w14:textId="77777777" w:rsidR="00764CAB" w:rsidRPr="00D24598" w:rsidRDefault="00764CAB" w:rsidP="00894FB2">
    <w:pPr>
      <w:pStyle w:val="beneKopf1Zeile"/>
      <w:ind w:right="2231"/>
      <w:rPr>
        <w:caps/>
        <w:lang w:val="en-US"/>
      </w:rPr>
    </w:pPr>
    <w:r>
      <w:rPr>
        <w:caps/>
        <w:lang w:val="en-GB"/>
      </w:rPr>
      <w:t>Bene GmbH, Schwarzwiesenstrasse 3, A-3340 Waidhofen / Ybbs</w:t>
    </w:r>
  </w:p>
  <w:p w14:paraId="5E719893" w14:textId="77777777" w:rsidR="00764CAB" w:rsidRPr="00D24598" w:rsidRDefault="00764CAB" w:rsidP="00894FB2">
    <w:pPr>
      <w:pStyle w:val="beneKopfZeile2u3"/>
      <w:ind w:right="2231"/>
      <w:rPr>
        <w:caps/>
        <w:lang w:val="en-US"/>
      </w:rPr>
    </w:pPr>
    <w:r>
      <w:rPr>
        <w:caps/>
        <w:lang w:val="en-GB"/>
      </w:rPr>
      <w:t>Telephone +43-7442-500-0, Fax +43-7442-500-3380</w:t>
    </w:r>
  </w:p>
  <w:p w14:paraId="3BD2C4A2" w14:textId="5D79E5C7" w:rsidR="00764CAB" w:rsidRPr="00D24598" w:rsidRDefault="00764CAB" w:rsidP="001D0851">
    <w:pPr>
      <w:pStyle w:val="beneKopfZeile2u3"/>
      <w:ind w:right="2231"/>
      <w:rPr>
        <w:caps/>
        <w:lang w:val="it-IT"/>
      </w:rPr>
    </w:pPr>
    <w:r w:rsidRPr="00D24598">
      <w:rPr>
        <w:caps/>
        <w:lang w:val="it-IT"/>
      </w:rPr>
      <w:t>E-mail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764CAB" w:rsidRDefault="00764C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2724580">
    <w:abstractNumId w:val="0"/>
  </w:num>
  <w:num w:numId="2" w16cid:durableId="2056344668">
    <w:abstractNumId w:val="5"/>
  </w:num>
  <w:num w:numId="3" w16cid:durableId="2089037507">
    <w:abstractNumId w:val="14"/>
  </w:num>
  <w:num w:numId="4" w16cid:durableId="2003242718">
    <w:abstractNumId w:val="4"/>
  </w:num>
  <w:num w:numId="5" w16cid:durableId="118842621">
    <w:abstractNumId w:val="10"/>
  </w:num>
  <w:num w:numId="6" w16cid:durableId="248973357">
    <w:abstractNumId w:val="3"/>
  </w:num>
  <w:num w:numId="7" w16cid:durableId="1101216842">
    <w:abstractNumId w:val="13"/>
  </w:num>
  <w:num w:numId="8" w16cid:durableId="672411906">
    <w:abstractNumId w:val="6"/>
  </w:num>
  <w:num w:numId="9" w16cid:durableId="1564218479">
    <w:abstractNumId w:val="1"/>
  </w:num>
  <w:num w:numId="10" w16cid:durableId="444618639">
    <w:abstractNumId w:val="7"/>
  </w:num>
  <w:num w:numId="11" w16cid:durableId="665400864">
    <w:abstractNumId w:val="12"/>
  </w:num>
  <w:num w:numId="12" w16cid:durableId="1597328229">
    <w:abstractNumId w:val="8"/>
  </w:num>
  <w:num w:numId="13" w16cid:durableId="1334144858">
    <w:abstractNumId w:val="16"/>
  </w:num>
  <w:num w:numId="14" w16cid:durableId="121772218">
    <w:abstractNumId w:val="9"/>
  </w:num>
  <w:num w:numId="15" w16cid:durableId="1395734841">
    <w:abstractNumId w:val="2"/>
  </w:num>
  <w:num w:numId="16" w16cid:durableId="1502888158">
    <w:abstractNumId w:val="11"/>
  </w:num>
  <w:num w:numId="17" w16cid:durableId="16630018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2BCC"/>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1A20"/>
    <w:rsid w:val="00062CEC"/>
    <w:rsid w:val="00062DE4"/>
    <w:rsid w:val="0006329F"/>
    <w:rsid w:val="00063479"/>
    <w:rsid w:val="000637C2"/>
    <w:rsid w:val="0006387D"/>
    <w:rsid w:val="00063AE5"/>
    <w:rsid w:val="0006417F"/>
    <w:rsid w:val="00064786"/>
    <w:rsid w:val="0006627E"/>
    <w:rsid w:val="00066613"/>
    <w:rsid w:val="000667FD"/>
    <w:rsid w:val="00066BEE"/>
    <w:rsid w:val="00066D8A"/>
    <w:rsid w:val="00066F0B"/>
    <w:rsid w:val="00070DD7"/>
    <w:rsid w:val="0007186D"/>
    <w:rsid w:val="00071E4C"/>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4B8"/>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0EC1"/>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0C09"/>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5B18"/>
    <w:rsid w:val="00167084"/>
    <w:rsid w:val="00167D23"/>
    <w:rsid w:val="00167FB4"/>
    <w:rsid w:val="001706C9"/>
    <w:rsid w:val="001706EE"/>
    <w:rsid w:val="00171A35"/>
    <w:rsid w:val="00171B51"/>
    <w:rsid w:val="00171F4C"/>
    <w:rsid w:val="00171FA6"/>
    <w:rsid w:val="00172797"/>
    <w:rsid w:val="00173F99"/>
    <w:rsid w:val="0017476A"/>
    <w:rsid w:val="00174C74"/>
    <w:rsid w:val="001758F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41E4"/>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50E"/>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273"/>
    <w:rsid w:val="001F0DE1"/>
    <w:rsid w:val="001F1191"/>
    <w:rsid w:val="001F1617"/>
    <w:rsid w:val="001F2050"/>
    <w:rsid w:val="001F24DE"/>
    <w:rsid w:val="001F3760"/>
    <w:rsid w:val="001F3F34"/>
    <w:rsid w:val="001F42D7"/>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CE7"/>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648"/>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84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655"/>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77696"/>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18B"/>
    <w:rsid w:val="003B3C1D"/>
    <w:rsid w:val="003B3E3F"/>
    <w:rsid w:val="003B56A1"/>
    <w:rsid w:val="003B5B24"/>
    <w:rsid w:val="003B6453"/>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1A3"/>
    <w:rsid w:val="003E581F"/>
    <w:rsid w:val="003E6211"/>
    <w:rsid w:val="003E67AA"/>
    <w:rsid w:val="003E6C14"/>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4FB3"/>
    <w:rsid w:val="00416290"/>
    <w:rsid w:val="004175F7"/>
    <w:rsid w:val="00417774"/>
    <w:rsid w:val="00417EED"/>
    <w:rsid w:val="00420035"/>
    <w:rsid w:val="004215B0"/>
    <w:rsid w:val="004216E7"/>
    <w:rsid w:val="00422D3B"/>
    <w:rsid w:val="00422D55"/>
    <w:rsid w:val="00423E17"/>
    <w:rsid w:val="004240D6"/>
    <w:rsid w:val="00426697"/>
    <w:rsid w:val="004267AA"/>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875"/>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53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65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05F"/>
    <w:rsid w:val="004C3F52"/>
    <w:rsid w:val="004C5815"/>
    <w:rsid w:val="004C6E35"/>
    <w:rsid w:val="004C6F43"/>
    <w:rsid w:val="004C71BA"/>
    <w:rsid w:val="004C74FA"/>
    <w:rsid w:val="004C7DE7"/>
    <w:rsid w:val="004D0BBA"/>
    <w:rsid w:val="004D117D"/>
    <w:rsid w:val="004D2112"/>
    <w:rsid w:val="004D6CF3"/>
    <w:rsid w:val="004D7213"/>
    <w:rsid w:val="004E011E"/>
    <w:rsid w:val="004E1913"/>
    <w:rsid w:val="004E1ABC"/>
    <w:rsid w:val="004E23D9"/>
    <w:rsid w:val="004E2E81"/>
    <w:rsid w:val="004E3134"/>
    <w:rsid w:val="004E31D3"/>
    <w:rsid w:val="004E3F6B"/>
    <w:rsid w:val="004E4252"/>
    <w:rsid w:val="004E4444"/>
    <w:rsid w:val="004E4DC1"/>
    <w:rsid w:val="004E5BBA"/>
    <w:rsid w:val="004E6598"/>
    <w:rsid w:val="004E69FF"/>
    <w:rsid w:val="004E6AB2"/>
    <w:rsid w:val="004E6CC7"/>
    <w:rsid w:val="004E7CDD"/>
    <w:rsid w:val="004F0201"/>
    <w:rsid w:val="004F084A"/>
    <w:rsid w:val="004F12C2"/>
    <w:rsid w:val="004F2021"/>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27B1B"/>
    <w:rsid w:val="00527E9C"/>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C8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4F10"/>
    <w:rsid w:val="005B752E"/>
    <w:rsid w:val="005C117D"/>
    <w:rsid w:val="005C145C"/>
    <w:rsid w:val="005C20C2"/>
    <w:rsid w:val="005C21A1"/>
    <w:rsid w:val="005C2D56"/>
    <w:rsid w:val="005C2E7D"/>
    <w:rsid w:val="005C4020"/>
    <w:rsid w:val="005C470A"/>
    <w:rsid w:val="005C4EAB"/>
    <w:rsid w:val="005C5240"/>
    <w:rsid w:val="005C61DD"/>
    <w:rsid w:val="005C647F"/>
    <w:rsid w:val="005C651D"/>
    <w:rsid w:val="005C7916"/>
    <w:rsid w:val="005C7E19"/>
    <w:rsid w:val="005C7FFE"/>
    <w:rsid w:val="005D059E"/>
    <w:rsid w:val="005D0F77"/>
    <w:rsid w:val="005D18C9"/>
    <w:rsid w:val="005D310E"/>
    <w:rsid w:val="005D320A"/>
    <w:rsid w:val="005D43E4"/>
    <w:rsid w:val="005D46C2"/>
    <w:rsid w:val="005D7134"/>
    <w:rsid w:val="005D74B3"/>
    <w:rsid w:val="005D77B7"/>
    <w:rsid w:val="005E1296"/>
    <w:rsid w:val="005E1512"/>
    <w:rsid w:val="005E1B9A"/>
    <w:rsid w:val="005E2906"/>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77D"/>
    <w:rsid w:val="0063496C"/>
    <w:rsid w:val="00634C01"/>
    <w:rsid w:val="00642AB4"/>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4B1"/>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49C"/>
    <w:rsid w:val="006C372B"/>
    <w:rsid w:val="006C403B"/>
    <w:rsid w:val="006C4279"/>
    <w:rsid w:val="006C43A0"/>
    <w:rsid w:val="006C5733"/>
    <w:rsid w:val="006C5758"/>
    <w:rsid w:val="006C6399"/>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4E65"/>
    <w:rsid w:val="006E507F"/>
    <w:rsid w:val="006E51E0"/>
    <w:rsid w:val="006E6EA2"/>
    <w:rsid w:val="006F0091"/>
    <w:rsid w:val="006F02BD"/>
    <w:rsid w:val="006F22ED"/>
    <w:rsid w:val="006F2733"/>
    <w:rsid w:val="006F2CC9"/>
    <w:rsid w:val="006F34DC"/>
    <w:rsid w:val="006F404D"/>
    <w:rsid w:val="006F44BD"/>
    <w:rsid w:val="006F4C5C"/>
    <w:rsid w:val="006F5C12"/>
    <w:rsid w:val="006F5FFC"/>
    <w:rsid w:val="006F6E64"/>
    <w:rsid w:val="006F71F6"/>
    <w:rsid w:val="006F7489"/>
    <w:rsid w:val="006F7530"/>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CAB"/>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9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2F26"/>
    <w:rsid w:val="007B31D5"/>
    <w:rsid w:val="007B33AB"/>
    <w:rsid w:val="007B47B6"/>
    <w:rsid w:val="007B5D9B"/>
    <w:rsid w:val="007B6185"/>
    <w:rsid w:val="007B6885"/>
    <w:rsid w:val="007B6EEB"/>
    <w:rsid w:val="007B7009"/>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75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19F"/>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1760"/>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074D"/>
    <w:rsid w:val="00870CCB"/>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0C1B"/>
    <w:rsid w:val="008A1FF4"/>
    <w:rsid w:val="008A2E3A"/>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825"/>
    <w:rsid w:val="008F19F8"/>
    <w:rsid w:val="008F2167"/>
    <w:rsid w:val="008F217E"/>
    <w:rsid w:val="008F2659"/>
    <w:rsid w:val="008F2731"/>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055"/>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74C"/>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74F"/>
    <w:rsid w:val="009E4897"/>
    <w:rsid w:val="009E4906"/>
    <w:rsid w:val="009E5C16"/>
    <w:rsid w:val="009E614B"/>
    <w:rsid w:val="009E6869"/>
    <w:rsid w:val="009E7081"/>
    <w:rsid w:val="009F0130"/>
    <w:rsid w:val="009F0B6E"/>
    <w:rsid w:val="009F1069"/>
    <w:rsid w:val="009F114D"/>
    <w:rsid w:val="009F221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0C8C"/>
    <w:rsid w:val="00A2121D"/>
    <w:rsid w:val="00A213B0"/>
    <w:rsid w:val="00A216AE"/>
    <w:rsid w:val="00A233D9"/>
    <w:rsid w:val="00A23AD0"/>
    <w:rsid w:val="00A247A6"/>
    <w:rsid w:val="00A251A1"/>
    <w:rsid w:val="00A25AAD"/>
    <w:rsid w:val="00A25E2F"/>
    <w:rsid w:val="00A262EA"/>
    <w:rsid w:val="00A2678F"/>
    <w:rsid w:val="00A26B73"/>
    <w:rsid w:val="00A26E24"/>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897"/>
    <w:rsid w:val="00A7202A"/>
    <w:rsid w:val="00A7245A"/>
    <w:rsid w:val="00A72776"/>
    <w:rsid w:val="00A73263"/>
    <w:rsid w:val="00A73A97"/>
    <w:rsid w:val="00A74754"/>
    <w:rsid w:val="00A749BB"/>
    <w:rsid w:val="00A7594C"/>
    <w:rsid w:val="00A77022"/>
    <w:rsid w:val="00A77943"/>
    <w:rsid w:val="00A77E96"/>
    <w:rsid w:val="00A80774"/>
    <w:rsid w:val="00A807F4"/>
    <w:rsid w:val="00A81696"/>
    <w:rsid w:val="00A8270C"/>
    <w:rsid w:val="00A83D6D"/>
    <w:rsid w:val="00A83F55"/>
    <w:rsid w:val="00A84BBA"/>
    <w:rsid w:val="00A85CAD"/>
    <w:rsid w:val="00A862D0"/>
    <w:rsid w:val="00A9030B"/>
    <w:rsid w:val="00A9149B"/>
    <w:rsid w:val="00A91721"/>
    <w:rsid w:val="00A918B7"/>
    <w:rsid w:val="00A91E70"/>
    <w:rsid w:val="00A925C7"/>
    <w:rsid w:val="00A92BDC"/>
    <w:rsid w:val="00A92DD1"/>
    <w:rsid w:val="00A93312"/>
    <w:rsid w:val="00A93614"/>
    <w:rsid w:val="00A939D3"/>
    <w:rsid w:val="00A93CD2"/>
    <w:rsid w:val="00A947D2"/>
    <w:rsid w:val="00A95DA9"/>
    <w:rsid w:val="00A96A4A"/>
    <w:rsid w:val="00A96E62"/>
    <w:rsid w:val="00A97BB3"/>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492"/>
    <w:rsid w:val="00AC5965"/>
    <w:rsid w:val="00AC757B"/>
    <w:rsid w:val="00AD0285"/>
    <w:rsid w:val="00AD0923"/>
    <w:rsid w:val="00AD11AE"/>
    <w:rsid w:val="00AD2F2F"/>
    <w:rsid w:val="00AD3378"/>
    <w:rsid w:val="00AD356F"/>
    <w:rsid w:val="00AD406A"/>
    <w:rsid w:val="00AD4265"/>
    <w:rsid w:val="00AD4930"/>
    <w:rsid w:val="00AD56DF"/>
    <w:rsid w:val="00AD6599"/>
    <w:rsid w:val="00AD6694"/>
    <w:rsid w:val="00AD78E7"/>
    <w:rsid w:val="00AE10F3"/>
    <w:rsid w:val="00AE1176"/>
    <w:rsid w:val="00AE1EE8"/>
    <w:rsid w:val="00AE295D"/>
    <w:rsid w:val="00AE2B53"/>
    <w:rsid w:val="00AE3F10"/>
    <w:rsid w:val="00AE526D"/>
    <w:rsid w:val="00AE6111"/>
    <w:rsid w:val="00AE61A4"/>
    <w:rsid w:val="00AE6807"/>
    <w:rsid w:val="00AE75A8"/>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54E"/>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6B9"/>
    <w:rsid w:val="00B15B77"/>
    <w:rsid w:val="00B15BDB"/>
    <w:rsid w:val="00B15E50"/>
    <w:rsid w:val="00B161C2"/>
    <w:rsid w:val="00B163BD"/>
    <w:rsid w:val="00B16F89"/>
    <w:rsid w:val="00B17823"/>
    <w:rsid w:val="00B20847"/>
    <w:rsid w:val="00B20A48"/>
    <w:rsid w:val="00B21424"/>
    <w:rsid w:val="00B2185F"/>
    <w:rsid w:val="00B22AA7"/>
    <w:rsid w:val="00B23906"/>
    <w:rsid w:val="00B245AF"/>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500"/>
    <w:rsid w:val="00B51A90"/>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09C8"/>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5A4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3908"/>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15A"/>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5EA"/>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0825"/>
    <w:rsid w:val="00CD228A"/>
    <w:rsid w:val="00CD299D"/>
    <w:rsid w:val="00CD2AEC"/>
    <w:rsid w:val="00CD345C"/>
    <w:rsid w:val="00CD35FF"/>
    <w:rsid w:val="00CD4CF3"/>
    <w:rsid w:val="00CD51CE"/>
    <w:rsid w:val="00CD548C"/>
    <w:rsid w:val="00CD5696"/>
    <w:rsid w:val="00CD67A2"/>
    <w:rsid w:val="00CD69D4"/>
    <w:rsid w:val="00CD6F70"/>
    <w:rsid w:val="00CE0148"/>
    <w:rsid w:val="00CE035A"/>
    <w:rsid w:val="00CE0B40"/>
    <w:rsid w:val="00CE25F6"/>
    <w:rsid w:val="00CE3AC1"/>
    <w:rsid w:val="00CE3C4A"/>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08"/>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4598"/>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3FE0"/>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3EA"/>
    <w:rsid w:val="00D606F9"/>
    <w:rsid w:val="00D615AE"/>
    <w:rsid w:val="00D61659"/>
    <w:rsid w:val="00D62C54"/>
    <w:rsid w:val="00D62CF9"/>
    <w:rsid w:val="00D63000"/>
    <w:rsid w:val="00D6391B"/>
    <w:rsid w:val="00D64407"/>
    <w:rsid w:val="00D65524"/>
    <w:rsid w:val="00D65D9E"/>
    <w:rsid w:val="00D65F83"/>
    <w:rsid w:val="00D6619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6A6"/>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2F6F"/>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1A2"/>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57A3D"/>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2728"/>
    <w:rsid w:val="00E83373"/>
    <w:rsid w:val="00E837A2"/>
    <w:rsid w:val="00E83D08"/>
    <w:rsid w:val="00E84AA3"/>
    <w:rsid w:val="00E84BC1"/>
    <w:rsid w:val="00E84F03"/>
    <w:rsid w:val="00E84F89"/>
    <w:rsid w:val="00E8653D"/>
    <w:rsid w:val="00E87C0E"/>
    <w:rsid w:val="00E912C5"/>
    <w:rsid w:val="00E91402"/>
    <w:rsid w:val="00E91F83"/>
    <w:rsid w:val="00E92F28"/>
    <w:rsid w:val="00E9425F"/>
    <w:rsid w:val="00E942CD"/>
    <w:rsid w:val="00E94973"/>
    <w:rsid w:val="00E95BED"/>
    <w:rsid w:val="00E961D0"/>
    <w:rsid w:val="00E9623E"/>
    <w:rsid w:val="00E96302"/>
    <w:rsid w:val="00E96E22"/>
    <w:rsid w:val="00E96E97"/>
    <w:rsid w:val="00E97109"/>
    <w:rsid w:val="00E9766C"/>
    <w:rsid w:val="00E97CCE"/>
    <w:rsid w:val="00EA0311"/>
    <w:rsid w:val="00EA1F61"/>
    <w:rsid w:val="00EA1F94"/>
    <w:rsid w:val="00EA2199"/>
    <w:rsid w:val="00EA3647"/>
    <w:rsid w:val="00EA37E2"/>
    <w:rsid w:val="00EA42F8"/>
    <w:rsid w:val="00EA532E"/>
    <w:rsid w:val="00EA6D1C"/>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134"/>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1D98"/>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A64"/>
    <w:rsid w:val="00F65EE9"/>
    <w:rsid w:val="00F67DF0"/>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52A"/>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2023-11-20T12:03:00Z</dcterms:created>
  <dcterms:modified xsi:type="dcterms:W3CDTF">2023-12-06T14:15:00Z</dcterms:modified>
</cp:coreProperties>
</file>